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C76C68" w:rsidP="0035293E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</w:t>
      </w:r>
      <w:r w:rsidR="003A04FF">
        <w:rPr>
          <w:rFonts w:ascii="Comic Sans MS" w:hAnsi="Comic Sans MS"/>
          <w:b/>
          <w:sz w:val="36"/>
          <w:szCs w:val="36"/>
        </w:rPr>
        <w:t>3 Writing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560977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35293E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Develop positive attitudes towards and stamina for writing by: writing narratives about personal experiences and those of others (real and fictional)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about what I have done, using some of the features of that type of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about what I or someone else has done, using most of the features of that type of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in detail about what I or someone else has done, using all of the features of that type of writing.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Develop positive attitudes towards and stamina for writing by: writing about real events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about real events, using some of the features of that type of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about real events, using most of the features of that type of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in detail about real events, using all of the features of that type of writing.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Develop positive attitudes towards and stamina for writing by: writing poetry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write poems, using some of the right features.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poems, using most of the right features.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poems, using all of the right features.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60977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Develop positive attitudes towards and stamina for writing by: writing for different purposes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write for different purposes.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for different purposes.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confidently and in detail, for different purposes.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Consider what they are going to write before beginning by: planning or saying out loud what they are going to write about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support, say or record my ideas for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say or record my ideas for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say or record my ideas for writing.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Consider what they are going to write before beginning by: encapsulating what they want to say, sentence by sentence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think of and say what I am going to write, sentence by sentence.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think of and say what I am going to write, sentence by sentence.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think of and say what I am going to write, sentence by sentence.</w:t>
            </w:r>
          </w:p>
        </w:tc>
      </w:tr>
      <w:tr w:rsidR="003A04FF" w:rsidRPr="001F5373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Consider what they are going to write before beginning by: writing down ideas and/or key words, including new vocabulary</w:t>
            </w:r>
          </w:p>
        </w:tc>
        <w:tc>
          <w:tcPr>
            <w:tcW w:w="3696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can, with help.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write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down some ideas that I can use to improve my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down some ideas that I can use to improve my writing.</w:t>
            </w:r>
          </w:p>
        </w:tc>
        <w:tc>
          <w:tcPr>
            <w:tcW w:w="3697" w:type="dxa"/>
          </w:tcPr>
          <w:p w:rsidR="003A04FF" w:rsidRPr="003F7B54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write down some ideas that I can use to improve my writing, and try to find other ways to help me do this as well.</w:t>
            </w:r>
          </w:p>
        </w:tc>
      </w:tr>
      <w:tr w:rsidR="003A04FF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lastRenderedPageBreak/>
              <w:t>Make simple additions, revisions and corrections to their own writing by: evaluating their writing with the teacher and other pupils</w:t>
            </w:r>
          </w:p>
        </w:tc>
        <w:tc>
          <w:tcPr>
            <w:tcW w:w="3696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an adult, look at my writing and suggest some ways I could make it better.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an adult, look at my writing and suggest ways I could make it better.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independently look at my writing and suggest ways I could make it better.</w:t>
            </w:r>
          </w:p>
        </w:tc>
      </w:tr>
      <w:tr w:rsidR="003A04FF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Make simple additions, revisions and corrections to their own writing by: re-reading to check that their writing makes sense and that verbs to indicate time are used correctly and consistently, including verbs in the continuous form</w:t>
            </w:r>
          </w:p>
        </w:tc>
        <w:tc>
          <w:tcPr>
            <w:tcW w:w="3696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read my own writing to check it makes sense, and suggest how to put right any mistakes.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my own writing to check it makes sense, and can usually correct any mistakes in the verbs I have used.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my own writing to check it makes sense, and can confidently correct any mistakes in the verbs I have used.</w:t>
            </w:r>
          </w:p>
        </w:tc>
      </w:tr>
      <w:tr w:rsidR="003A04FF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Make simple additions, revisions and corrections to their own writing by: proof-reading to check for errors in spelling, grammar and punctuation (e.g. ends of sentences punctuated correctly)</w:t>
            </w:r>
          </w:p>
        </w:tc>
        <w:tc>
          <w:tcPr>
            <w:tcW w:w="3696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can, with help, spot some mistakes in spelling, punctuation and grammar, and can sometimes put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these right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usually spot mistakes in spelling, punctuation and grammar, and can put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these right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confidently spot mistakes in spelling, punctuation and grammar, and can put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these right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3A04FF" w:rsidTr="00544575">
        <w:tc>
          <w:tcPr>
            <w:tcW w:w="3696" w:type="dxa"/>
          </w:tcPr>
          <w:p w:rsidR="003A04FF" w:rsidRPr="00560977" w:rsidRDefault="003A04FF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560977">
              <w:rPr>
                <w:rFonts w:ascii="Comic Sans MS" w:hAnsi="Comic Sans MS"/>
                <w:sz w:val="18"/>
                <w:szCs w:val="18"/>
              </w:rPr>
              <w:t>Read aloud what they have written with appropriate intonation to make the meaning clear</w:t>
            </w:r>
            <w:bookmarkStart w:id="0" w:name="_GoBack"/>
            <w:bookmarkEnd w:id="0"/>
          </w:p>
        </w:tc>
        <w:tc>
          <w:tcPr>
            <w:tcW w:w="3696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read my writing out with some expression.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my writing out with some expression.</w:t>
            </w:r>
          </w:p>
        </w:tc>
        <w:tc>
          <w:tcPr>
            <w:tcW w:w="3697" w:type="dxa"/>
          </w:tcPr>
          <w:p w:rsidR="003A04FF" w:rsidRDefault="003A04FF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my writing out with expression.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560977">
      <w:footerReference w:type="default" r:id="rId7"/>
      <w:pgSz w:w="16838" w:h="11906" w:orient="landscape"/>
      <w:pgMar w:top="1134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AC" w:rsidRDefault="00110CAC" w:rsidP="0035293E">
      <w:pPr>
        <w:spacing w:after="0" w:line="240" w:lineRule="auto"/>
      </w:pPr>
      <w:r>
        <w:separator/>
      </w:r>
    </w:p>
  </w:endnote>
  <w:endnote w:type="continuationSeparator" w:id="0">
    <w:p w:rsidR="00110CAC" w:rsidRDefault="00110CA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77" w:rsidRDefault="00560977" w:rsidP="00560977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560977" w:rsidRDefault="00560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AC" w:rsidRDefault="00110CAC" w:rsidP="0035293E">
      <w:pPr>
        <w:spacing w:after="0" w:line="240" w:lineRule="auto"/>
      </w:pPr>
      <w:r>
        <w:separator/>
      </w:r>
    </w:p>
  </w:footnote>
  <w:footnote w:type="continuationSeparator" w:id="0">
    <w:p w:rsidR="00110CAC" w:rsidRDefault="00110CAC" w:rsidP="0035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110CAC"/>
    <w:rsid w:val="002B2ECF"/>
    <w:rsid w:val="0035293E"/>
    <w:rsid w:val="003A04FF"/>
    <w:rsid w:val="00560977"/>
    <w:rsid w:val="00893072"/>
    <w:rsid w:val="00A2054C"/>
    <w:rsid w:val="00C76C68"/>
    <w:rsid w:val="00CF5395"/>
    <w:rsid w:val="00E51625"/>
    <w:rsid w:val="00E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56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56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2015-02-26T13:53:00Z</dcterms:created>
  <dcterms:modified xsi:type="dcterms:W3CDTF">2015-02-26T13:53:00Z</dcterms:modified>
</cp:coreProperties>
</file>